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92E7F" w14:textId="33CB4CD4" w:rsidR="00000EDE" w:rsidRPr="00FD457D" w:rsidRDefault="00FD457D" w:rsidP="0040074A">
      <w:pPr>
        <w:spacing w:after="0"/>
        <w:rPr>
          <w:lang w:val="en-GB"/>
        </w:rPr>
      </w:pPr>
      <w:r w:rsidRPr="00FD457D">
        <w:rPr>
          <w:b/>
          <w:bCs/>
          <w:lang w:val="en-GB"/>
        </w:rPr>
        <w:t xml:space="preserve">Table </w:t>
      </w:r>
      <w:r w:rsidR="008966AF">
        <w:rPr>
          <w:b/>
          <w:bCs/>
          <w:lang w:val="en-GB"/>
        </w:rPr>
        <w:t>S3</w:t>
      </w:r>
      <w:r w:rsidRPr="00FD457D">
        <w:rPr>
          <w:b/>
          <w:bCs/>
          <w:lang w:val="en-GB"/>
        </w:rPr>
        <w:t>:</w:t>
      </w:r>
      <w:r w:rsidRPr="00FD457D">
        <w:rPr>
          <w:lang w:val="en-GB"/>
        </w:rPr>
        <w:t xml:space="preserve"> </w:t>
      </w:r>
      <w:r w:rsidRPr="00A4204D">
        <w:rPr>
          <w:lang w:val="en-GB"/>
        </w:rPr>
        <w:t>Detailed information on the radiation oncology</w:t>
      </w:r>
      <w:r>
        <w:rPr>
          <w:lang w:val="en-GB"/>
        </w:rPr>
        <w:t xml:space="preserve"> (RO) answers on the questionnaire (22 departments), divided into the subsections organisation, experience and software specifications. Abbreviations: n/s: not specified; PI: principal investigator; QA: quality assurance; TV: target volume</w:t>
      </w:r>
      <w:r w:rsidR="0040074A">
        <w:rPr>
          <w:lang w:val="en-GB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09"/>
        <w:gridCol w:w="1434"/>
        <w:gridCol w:w="1794"/>
        <w:gridCol w:w="1796"/>
        <w:gridCol w:w="2096"/>
        <w:gridCol w:w="1688"/>
        <w:gridCol w:w="1359"/>
        <w:gridCol w:w="1058"/>
        <w:gridCol w:w="1359"/>
        <w:gridCol w:w="1064"/>
      </w:tblGrid>
      <w:tr w:rsidR="00FD457D" w14:paraId="21D8D1B3" w14:textId="77777777" w:rsidTr="00EA154C">
        <w:tc>
          <w:tcPr>
            <w:tcW w:w="610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  <w:vAlign w:val="center"/>
          </w:tcPr>
          <w:p w14:paraId="05DE5F67" w14:textId="77777777" w:rsidR="00FD457D" w:rsidRPr="00A34D52" w:rsidRDefault="00FD457D" w:rsidP="00EA154C">
            <w:pPr>
              <w:jc w:val="center"/>
              <w:rPr>
                <w:b/>
                <w:bCs/>
                <w:sz w:val="24"/>
                <w:szCs w:val="24"/>
              </w:rPr>
            </w:pPr>
            <w:r w:rsidRPr="00A34D52">
              <w:rPr>
                <w:b/>
                <w:bCs/>
                <w:sz w:val="24"/>
                <w:szCs w:val="24"/>
              </w:rPr>
              <w:t>RO (22)</w:t>
            </w:r>
          </w:p>
        </w:tc>
        <w:tc>
          <w:tcPr>
            <w:tcW w:w="1435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EFEAB97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  <w:r w:rsidRPr="00123B67">
              <w:rPr>
                <w:b/>
                <w:bCs/>
              </w:rPr>
              <w:t>Organisation</w:t>
            </w:r>
          </w:p>
        </w:tc>
        <w:tc>
          <w:tcPr>
            <w:tcW w:w="36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B098A09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Department</w:t>
            </w:r>
          </w:p>
        </w:tc>
        <w:tc>
          <w:tcPr>
            <w:tcW w:w="38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8014E5D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Affiliation</w:t>
            </w:r>
          </w:p>
        </w:tc>
        <w:tc>
          <w:tcPr>
            <w:tcW w:w="4748" w:type="dxa"/>
            <w:gridSpan w:val="4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528307B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# treatment rooms</w:t>
            </w:r>
          </w:p>
        </w:tc>
      </w:tr>
      <w:tr w:rsidR="00FD457D" w14:paraId="02A53DCB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5F192FA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6FA03737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7073343C" w14:textId="77777777" w:rsidR="00FD457D" w:rsidRDefault="00FD457D" w:rsidP="00EA154C">
            <w:r>
              <w:t>independent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0EA7DA5C" w14:textId="77777777" w:rsidR="00FD457D" w:rsidRDefault="00FD457D" w:rsidP="00EA154C">
            <w:pPr>
              <w:jc w:val="center"/>
            </w:pPr>
            <w:r>
              <w:t>15 (68%)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5870B8F0" w14:textId="77777777" w:rsidR="00FD457D" w:rsidRDefault="00FD457D" w:rsidP="00EA154C">
            <w:r>
              <w:t>University Hospital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7773ADE5" w14:textId="77777777" w:rsidR="00FD457D" w:rsidRDefault="00FD457D" w:rsidP="00EA154C">
            <w:pPr>
              <w:jc w:val="center"/>
            </w:pPr>
            <w:r>
              <w:t>17 (77%)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2BE31ACF" w14:textId="77777777" w:rsidR="00FD457D" w:rsidRDefault="00FD457D" w:rsidP="00EA154C">
            <w:r>
              <w:t>up to 6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42885157" w14:textId="77777777" w:rsidR="00FD457D" w:rsidRDefault="00FD457D" w:rsidP="00EA154C">
            <w:pPr>
              <w:jc w:val="center"/>
            </w:pPr>
            <w:r>
              <w:t>13 (59%)</w:t>
            </w:r>
          </w:p>
        </w:tc>
      </w:tr>
      <w:tr w:rsidR="00FD457D" w:rsidRPr="00A75F52" w14:paraId="1D891683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840374A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7295E19B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7AFCF256" w14:textId="77777777" w:rsidR="00FD457D" w:rsidRPr="00A75F52" w:rsidRDefault="00FD457D" w:rsidP="00EA154C">
            <w:pPr>
              <w:rPr>
                <w:lang w:val="en-GB"/>
              </w:rPr>
            </w:pPr>
            <w:r w:rsidRPr="00A75F52">
              <w:rPr>
                <w:lang w:val="en-GB"/>
              </w:rPr>
              <w:t>combined with oncology and/o</w:t>
            </w:r>
            <w:r>
              <w:rPr>
                <w:lang w:val="en-GB"/>
              </w:rPr>
              <w:t>r radiology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54E9D756" w14:textId="77777777" w:rsidR="00FD457D" w:rsidRPr="00A75F52" w:rsidRDefault="00FD457D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 (27%)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29F6CF17" w14:textId="77777777" w:rsidR="00FD457D" w:rsidRPr="00A75F52" w:rsidRDefault="00FD457D" w:rsidP="00EA154C">
            <w:pPr>
              <w:rPr>
                <w:lang w:val="en-GB"/>
              </w:rPr>
            </w:pPr>
            <w:r>
              <w:rPr>
                <w:lang w:val="en-GB"/>
              </w:rPr>
              <w:t>General Hospital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7C737ED1" w14:textId="77777777" w:rsidR="00FD457D" w:rsidRPr="00A75F52" w:rsidRDefault="00FD457D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 (14%)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75D5137B" w14:textId="77777777" w:rsidR="00FD457D" w:rsidRPr="00A75F52" w:rsidRDefault="00FD457D" w:rsidP="00EA154C">
            <w:pPr>
              <w:rPr>
                <w:lang w:val="en-GB"/>
              </w:rPr>
            </w:pPr>
            <w:r>
              <w:rPr>
                <w:lang w:val="en-GB"/>
              </w:rPr>
              <w:t>7-15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0A5943C2" w14:textId="77777777" w:rsidR="00FD457D" w:rsidRPr="00A75F52" w:rsidRDefault="00FD457D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 (32%)</w:t>
            </w:r>
          </w:p>
        </w:tc>
      </w:tr>
      <w:tr w:rsidR="00FD457D" w14:paraId="40E7A702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F315970" w14:textId="77777777" w:rsidR="00FD457D" w:rsidRPr="00123B67" w:rsidRDefault="00FD457D" w:rsidP="00EA154C">
            <w:pPr>
              <w:rPr>
                <w:b/>
                <w:bCs/>
                <w:lang w:val="en-GB"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1340D9DC" w14:textId="77777777" w:rsidR="00FD457D" w:rsidRPr="00123B67" w:rsidRDefault="00FD457D" w:rsidP="00EA154C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806" w:type="dxa"/>
            <w:tcBorders>
              <w:left w:val="single" w:sz="12" w:space="0" w:color="667C7E"/>
              <w:bottom w:val="single" w:sz="12" w:space="0" w:color="667C7E"/>
            </w:tcBorders>
          </w:tcPr>
          <w:p w14:paraId="39F27AEE" w14:textId="77777777" w:rsidR="00FD457D" w:rsidRDefault="00FD457D" w:rsidP="00EA154C">
            <w:r>
              <w:t>n/s</w:t>
            </w:r>
          </w:p>
        </w:tc>
        <w:tc>
          <w:tcPr>
            <w:tcW w:w="1826" w:type="dxa"/>
            <w:tcBorders>
              <w:bottom w:val="single" w:sz="12" w:space="0" w:color="667C7E"/>
              <w:right w:val="single" w:sz="12" w:space="0" w:color="667C7E"/>
            </w:tcBorders>
          </w:tcPr>
          <w:p w14:paraId="2662C42B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2117" w:type="dxa"/>
            <w:tcBorders>
              <w:left w:val="single" w:sz="12" w:space="0" w:color="667C7E"/>
              <w:bottom w:val="single" w:sz="12" w:space="0" w:color="667C7E"/>
            </w:tcBorders>
          </w:tcPr>
          <w:p w14:paraId="360C78F1" w14:textId="77777777" w:rsidR="00FD457D" w:rsidRDefault="00FD457D" w:rsidP="00EA154C">
            <w:r>
              <w:t>other</w:t>
            </w:r>
          </w:p>
        </w:tc>
        <w:tc>
          <w:tcPr>
            <w:tcW w:w="1715" w:type="dxa"/>
            <w:tcBorders>
              <w:bottom w:val="single" w:sz="12" w:space="0" w:color="667C7E"/>
              <w:right w:val="single" w:sz="12" w:space="0" w:color="667C7E"/>
            </w:tcBorders>
          </w:tcPr>
          <w:p w14:paraId="17888ECB" w14:textId="77777777" w:rsidR="00FD457D" w:rsidRDefault="00FD457D" w:rsidP="00EA154C">
            <w:pPr>
              <w:jc w:val="center"/>
            </w:pPr>
            <w:r>
              <w:t>2 (9%)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6CDAC208" w14:textId="77777777" w:rsidR="00FD457D" w:rsidRDefault="00FD457D" w:rsidP="00EA154C">
            <w:r>
              <w:t>n/s</w:t>
            </w:r>
          </w:p>
        </w:tc>
        <w:tc>
          <w:tcPr>
            <w:tcW w:w="2432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1F52A744" w14:textId="77777777" w:rsidR="00FD457D" w:rsidRDefault="00FD457D" w:rsidP="00EA154C">
            <w:pPr>
              <w:jc w:val="center"/>
            </w:pPr>
            <w:r>
              <w:t>2 (9%)</w:t>
            </w:r>
          </w:p>
        </w:tc>
      </w:tr>
      <w:tr w:rsidR="00FD457D" w14:paraId="71FEE8A2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1FEC043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 w:val="restart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75227738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  <w:r w:rsidRPr="00123B67">
              <w:rPr>
                <w:b/>
                <w:bCs/>
              </w:rPr>
              <w:t>Experience</w:t>
            </w:r>
          </w:p>
        </w:tc>
        <w:tc>
          <w:tcPr>
            <w:tcW w:w="36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64497FA" w14:textId="39397EC0" w:rsidR="00FD457D" w:rsidRPr="00123B67" w:rsidRDefault="00FD457D" w:rsidP="00EA154C">
            <w:pPr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  <w:r w:rsidRPr="00123B67">
              <w:rPr>
                <w:b/>
                <w:bCs/>
              </w:rPr>
              <w:t xml:space="preserve">ears of SBRT </w:t>
            </w:r>
          </w:p>
        </w:tc>
        <w:tc>
          <w:tcPr>
            <w:tcW w:w="38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50873CBE" w14:textId="05DB8800" w:rsidR="00FD457D" w:rsidRPr="00123B67" w:rsidRDefault="00FD457D" w:rsidP="00EA154C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123B67">
              <w:rPr>
                <w:b/>
                <w:bCs/>
              </w:rPr>
              <w:t>nnual # SBRT</w:t>
            </w:r>
          </w:p>
        </w:tc>
        <w:tc>
          <w:tcPr>
            <w:tcW w:w="4748" w:type="dxa"/>
            <w:gridSpan w:val="4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6F322694" w14:textId="210DA538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Multicentr</w:t>
            </w:r>
            <w:r>
              <w:rPr>
                <w:b/>
                <w:bCs/>
              </w:rPr>
              <w:t>e</w:t>
            </w:r>
            <w:r w:rsidRPr="00123B67">
              <w:rPr>
                <w:b/>
                <w:bCs/>
              </w:rPr>
              <w:t xml:space="preserve"> clinical trials</w:t>
            </w:r>
          </w:p>
        </w:tc>
      </w:tr>
      <w:tr w:rsidR="00FD457D" w14:paraId="711186B9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5B2F8C35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4A22A2BF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2DCA5CE5" w14:textId="77777777" w:rsidR="00FD457D" w:rsidRDefault="00FD457D" w:rsidP="00EA154C">
            <w:r>
              <w:t>less than 5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475A790F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74E3134E" w14:textId="77777777" w:rsidR="00FD457D" w:rsidRDefault="00FD457D" w:rsidP="00EA154C">
            <w:r>
              <w:t>up to 200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466895E4" w14:textId="77777777" w:rsidR="00FD457D" w:rsidRDefault="00FD457D" w:rsidP="00EA154C">
            <w:pPr>
              <w:jc w:val="center"/>
            </w:pPr>
            <w:r>
              <w:t>9 (41%)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354B1DBA" w14:textId="30928D46" w:rsidR="00FD457D" w:rsidRDefault="00FD457D" w:rsidP="00EA154C">
            <w:r>
              <w:t>lead (PI)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1DC03081" w14:textId="77777777" w:rsidR="00FD457D" w:rsidRDefault="00FD457D" w:rsidP="00EA154C">
            <w:pPr>
              <w:jc w:val="center"/>
            </w:pPr>
            <w:r>
              <w:t>4 (18%)</w:t>
            </w:r>
          </w:p>
        </w:tc>
      </w:tr>
      <w:tr w:rsidR="00FD457D" w14:paraId="10B04BA7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86A5A72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31CAF57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6E7F73F8" w14:textId="77777777" w:rsidR="00FD457D" w:rsidRDefault="00FD457D" w:rsidP="00EA154C">
            <w:r>
              <w:t>5-10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2A90E95B" w14:textId="77777777" w:rsidR="00FD457D" w:rsidRDefault="00FD457D" w:rsidP="00EA154C">
            <w:pPr>
              <w:jc w:val="center"/>
            </w:pPr>
            <w:r>
              <w:t xml:space="preserve">3 </w:t>
            </w:r>
            <w:r>
              <w:rPr>
                <w:lang w:val="en-GB"/>
              </w:rPr>
              <w:t>(14%)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14551011" w14:textId="77777777" w:rsidR="00FD457D" w:rsidRDefault="00FD457D" w:rsidP="00EA154C">
            <w:r>
              <w:t>201-400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1E562502" w14:textId="77777777" w:rsidR="00FD457D" w:rsidRDefault="00FD457D" w:rsidP="00EA154C">
            <w:pPr>
              <w:jc w:val="center"/>
            </w:pPr>
            <w:r>
              <w:t xml:space="preserve">7 </w:t>
            </w:r>
            <w:r>
              <w:rPr>
                <w:lang w:val="en-GB"/>
              </w:rPr>
              <w:t>(32%)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69D6867B" w14:textId="77777777" w:rsidR="00FD457D" w:rsidRDefault="00FD457D" w:rsidP="00EA154C">
            <w:r>
              <w:t>participant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65F204D5" w14:textId="77777777" w:rsidR="00FD457D" w:rsidRDefault="00FD457D" w:rsidP="00EA154C">
            <w:pPr>
              <w:jc w:val="center"/>
            </w:pPr>
            <w:r>
              <w:t>4 (18%)</w:t>
            </w:r>
          </w:p>
        </w:tc>
      </w:tr>
      <w:tr w:rsidR="00FD457D" w14:paraId="42C201F8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56530B33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4AE192F2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4ACF2B93" w14:textId="77777777" w:rsidR="00FD457D" w:rsidRDefault="00FD457D" w:rsidP="00EA154C">
            <w:r>
              <w:t>more than 10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08C78231" w14:textId="77777777" w:rsidR="00FD457D" w:rsidRDefault="00FD457D" w:rsidP="00EA154C">
            <w:pPr>
              <w:jc w:val="center"/>
            </w:pPr>
            <w:r>
              <w:t>18 (82%)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68DA58D5" w14:textId="77777777" w:rsidR="00FD457D" w:rsidRDefault="00FD457D" w:rsidP="00EA154C">
            <w:r>
              <w:t>more than 400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1B8EC4B7" w14:textId="77777777" w:rsidR="00FD457D" w:rsidRDefault="00FD457D" w:rsidP="00EA154C">
            <w:pPr>
              <w:jc w:val="center"/>
            </w:pPr>
            <w:r>
              <w:t>5 (23%)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4F1D5215" w14:textId="77777777" w:rsidR="00FD457D" w:rsidRDefault="00FD457D" w:rsidP="00EA154C">
            <w:r>
              <w:t>both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32E2D2E9" w14:textId="77777777" w:rsidR="00FD457D" w:rsidRDefault="00FD457D" w:rsidP="00EA154C">
            <w:pPr>
              <w:jc w:val="center"/>
            </w:pPr>
            <w:r>
              <w:t>13 (59%)</w:t>
            </w:r>
          </w:p>
        </w:tc>
      </w:tr>
      <w:tr w:rsidR="00FD457D" w14:paraId="336AA3D5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7D27251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4F78647E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  <w:bottom w:val="single" w:sz="12" w:space="0" w:color="667C7E"/>
            </w:tcBorders>
          </w:tcPr>
          <w:p w14:paraId="58B41229" w14:textId="77777777" w:rsidR="00FD457D" w:rsidRDefault="00FD457D" w:rsidP="00EA154C"/>
        </w:tc>
        <w:tc>
          <w:tcPr>
            <w:tcW w:w="1826" w:type="dxa"/>
            <w:tcBorders>
              <w:bottom w:val="single" w:sz="12" w:space="0" w:color="667C7E"/>
              <w:right w:val="single" w:sz="12" w:space="0" w:color="667C7E"/>
            </w:tcBorders>
          </w:tcPr>
          <w:p w14:paraId="0F298750" w14:textId="77777777" w:rsidR="00FD457D" w:rsidRDefault="00FD457D" w:rsidP="00EA154C">
            <w:pPr>
              <w:jc w:val="center"/>
            </w:pPr>
          </w:p>
        </w:tc>
        <w:tc>
          <w:tcPr>
            <w:tcW w:w="2117" w:type="dxa"/>
            <w:tcBorders>
              <w:left w:val="single" w:sz="12" w:space="0" w:color="667C7E"/>
              <w:bottom w:val="single" w:sz="12" w:space="0" w:color="667C7E"/>
            </w:tcBorders>
          </w:tcPr>
          <w:p w14:paraId="4738C86D" w14:textId="77777777" w:rsidR="00FD457D" w:rsidRDefault="00FD457D" w:rsidP="00EA154C">
            <w:r>
              <w:t>n/s</w:t>
            </w:r>
          </w:p>
        </w:tc>
        <w:tc>
          <w:tcPr>
            <w:tcW w:w="1715" w:type="dxa"/>
            <w:tcBorders>
              <w:bottom w:val="single" w:sz="12" w:space="0" w:color="667C7E"/>
              <w:right w:val="single" w:sz="12" w:space="0" w:color="667C7E"/>
            </w:tcBorders>
          </w:tcPr>
          <w:p w14:paraId="686DD88F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5919D36B" w14:textId="77777777" w:rsidR="00FD457D" w:rsidRDefault="00FD457D" w:rsidP="00EA154C">
            <w:r>
              <w:t>n/s</w:t>
            </w:r>
          </w:p>
        </w:tc>
        <w:tc>
          <w:tcPr>
            <w:tcW w:w="2432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4ED0982C" w14:textId="77777777" w:rsidR="00FD457D" w:rsidRDefault="00FD457D" w:rsidP="00EA154C">
            <w:pPr>
              <w:jc w:val="center"/>
            </w:pPr>
            <w:r>
              <w:t>1 (5%)</w:t>
            </w:r>
          </w:p>
        </w:tc>
      </w:tr>
      <w:tr w:rsidR="00FD457D" w14:paraId="074591B3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D1BDFAC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5160934A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36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00FF5481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Benchmark: Contouring</w:t>
            </w:r>
          </w:p>
        </w:tc>
        <w:tc>
          <w:tcPr>
            <w:tcW w:w="38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5E598B70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Benchmark:</w:t>
            </w:r>
            <w:r>
              <w:rPr>
                <w:b/>
                <w:bCs/>
              </w:rPr>
              <w:t xml:space="preserve"> </w:t>
            </w:r>
            <w:r w:rsidRPr="00123B67">
              <w:rPr>
                <w:b/>
                <w:bCs/>
              </w:rPr>
              <w:t>Treatment Planning</w:t>
            </w:r>
          </w:p>
        </w:tc>
        <w:tc>
          <w:tcPr>
            <w:tcW w:w="2316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C4738D5" w14:textId="77777777" w:rsidR="00FD457D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 xml:space="preserve">Benchmark: </w:t>
            </w:r>
          </w:p>
          <w:p w14:paraId="435C0CF5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Delivery QA</w:t>
            </w:r>
          </w:p>
        </w:tc>
        <w:tc>
          <w:tcPr>
            <w:tcW w:w="24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3D69FB14" w14:textId="77777777" w:rsidR="00FD457D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 xml:space="preserve">Benchmark: </w:t>
            </w:r>
          </w:p>
          <w:p w14:paraId="25D21392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>Audits</w:t>
            </w:r>
          </w:p>
        </w:tc>
      </w:tr>
      <w:tr w:rsidR="00FD457D" w14:paraId="56274D9F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2F32259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14796B27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11108133" w14:textId="02063FDB" w:rsidR="00FD457D" w:rsidRDefault="00FD457D" w:rsidP="00EA154C">
            <w:r>
              <w:t>lead (PI)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413946B0" w14:textId="77777777" w:rsidR="00FD457D" w:rsidRDefault="00FD457D" w:rsidP="00EA154C">
            <w:pPr>
              <w:jc w:val="center"/>
            </w:pPr>
            <w:r>
              <w:t>2 (9%)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4D599A84" w14:textId="1F8D8DF1" w:rsidR="00FD457D" w:rsidRDefault="00FD457D" w:rsidP="00EA154C">
            <w:r>
              <w:t>lead (PI)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018985DC" w14:textId="77777777" w:rsidR="00FD457D" w:rsidRDefault="00FD457D" w:rsidP="00EA154C">
            <w:pPr>
              <w:jc w:val="center"/>
            </w:pPr>
            <w:r>
              <w:t>3 (14%)</w:t>
            </w:r>
          </w:p>
        </w:tc>
        <w:tc>
          <w:tcPr>
            <w:tcW w:w="1249" w:type="dxa"/>
            <w:tcBorders>
              <w:left w:val="single" w:sz="12" w:space="0" w:color="667C7E"/>
            </w:tcBorders>
          </w:tcPr>
          <w:p w14:paraId="13E0FC7A" w14:textId="04AE9E00" w:rsidR="00FD457D" w:rsidRDefault="00FD457D" w:rsidP="00EA154C">
            <w:r>
              <w:t>lead (PI)</w:t>
            </w:r>
          </w:p>
        </w:tc>
        <w:tc>
          <w:tcPr>
            <w:tcW w:w="1067" w:type="dxa"/>
            <w:tcBorders>
              <w:right w:val="single" w:sz="12" w:space="0" w:color="667C7E"/>
            </w:tcBorders>
          </w:tcPr>
          <w:p w14:paraId="39428699" w14:textId="77777777" w:rsidR="00FD457D" w:rsidRDefault="00FD457D" w:rsidP="00EA154C">
            <w:pPr>
              <w:jc w:val="center"/>
            </w:pPr>
            <w:r>
              <w:t>4 (18%)</w:t>
            </w:r>
          </w:p>
        </w:tc>
        <w:tc>
          <w:tcPr>
            <w:tcW w:w="1359" w:type="dxa"/>
            <w:tcBorders>
              <w:left w:val="single" w:sz="12" w:space="0" w:color="667C7E"/>
            </w:tcBorders>
          </w:tcPr>
          <w:p w14:paraId="48327C5A" w14:textId="76D79E69" w:rsidR="00FD457D" w:rsidRDefault="00FD457D" w:rsidP="00EA154C">
            <w:r>
              <w:t>lead (PI)</w:t>
            </w:r>
          </w:p>
        </w:tc>
        <w:tc>
          <w:tcPr>
            <w:tcW w:w="1073" w:type="dxa"/>
            <w:tcBorders>
              <w:right w:val="single" w:sz="12" w:space="0" w:color="667C7E"/>
            </w:tcBorders>
          </w:tcPr>
          <w:p w14:paraId="53D965E8" w14:textId="77777777" w:rsidR="00FD457D" w:rsidRDefault="00FD457D" w:rsidP="00EA154C">
            <w:pPr>
              <w:jc w:val="center"/>
            </w:pPr>
            <w:r>
              <w:t>2 (9%)</w:t>
            </w:r>
          </w:p>
        </w:tc>
      </w:tr>
      <w:tr w:rsidR="00FD457D" w14:paraId="0BF61CDC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CD9AC85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05BC4967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2358BB27" w14:textId="77777777" w:rsidR="00FD457D" w:rsidRDefault="00FD457D" w:rsidP="00EA154C">
            <w:r>
              <w:t>participation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1E108CA1" w14:textId="77777777" w:rsidR="00FD457D" w:rsidRDefault="00FD457D" w:rsidP="00EA154C">
            <w:pPr>
              <w:jc w:val="center"/>
            </w:pPr>
            <w:r>
              <w:t>13 (59%)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7BEFBE92" w14:textId="77777777" w:rsidR="00FD457D" w:rsidRDefault="00FD457D" w:rsidP="00EA154C">
            <w:r>
              <w:t>participation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376EEF2F" w14:textId="77777777" w:rsidR="00FD457D" w:rsidRDefault="00FD457D" w:rsidP="00EA154C">
            <w:pPr>
              <w:jc w:val="center"/>
            </w:pPr>
            <w:r>
              <w:t>9 (41%)</w:t>
            </w:r>
          </w:p>
        </w:tc>
        <w:tc>
          <w:tcPr>
            <w:tcW w:w="1249" w:type="dxa"/>
            <w:tcBorders>
              <w:left w:val="single" w:sz="12" w:space="0" w:color="667C7E"/>
            </w:tcBorders>
          </w:tcPr>
          <w:p w14:paraId="35DAB990" w14:textId="77777777" w:rsidR="00FD457D" w:rsidRDefault="00FD457D" w:rsidP="00EA154C">
            <w:r>
              <w:t>participation</w:t>
            </w:r>
          </w:p>
        </w:tc>
        <w:tc>
          <w:tcPr>
            <w:tcW w:w="1067" w:type="dxa"/>
            <w:tcBorders>
              <w:right w:val="single" w:sz="12" w:space="0" w:color="667C7E"/>
            </w:tcBorders>
          </w:tcPr>
          <w:p w14:paraId="230D9AD6" w14:textId="77777777" w:rsidR="00FD457D" w:rsidRDefault="00FD457D" w:rsidP="00EA154C">
            <w:pPr>
              <w:jc w:val="center"/>
            </w:pPr>
            <w:r>
              <w:t>12 (55%)</w:t>
            </w:r>
          </w:p>
        </w:tc>
        <w:tc>
          <w:tcPr>
            <w:tcW w:w="1359" w:type="dxa"/>
            <w:tcBorders>
              <w:left w:val="single" w:sz="12" w:space="0" w:color="667C7E"/>
            </w:tcBorders>
          </w:tcPr>
          <w:p w14:paraId="5BF9CF32" w14:textId="77777777" w:rsidR="00FD457D" w:rsidRDefault="00FD457D" w:rsidP="00EA154C">
            <w:r>
              <w:t>participation</w:t>
            </w:r>
          </w:p>
        </w:tc>
        <w:tc>
          <w:tcPr>
            <w:tcW w:w="1073" w:type="dxa"/>
            <w:tcBorders>
              <w:right w:val="single" w:sz="12" w:space="0" w:color="667C7E"/>
            </w:tcBorders>
          </w:tcPr>
          <w:p w14:paraId="198E87A2" w14:textId="77777777" w:rsidR="00FD457D" w:rsidRDefault="00FD457D" w:rsidP="00EA154C">
            <w:pPr>
              <w:jc w:val="center"/>
            </w:pPr>
            <w:r>
              <w:t>12 (55%)</w:t>
            </w:r>
          </w:p>
        </w:tc>
      </w:tr>
      <w:tr w:rsidR="00FD457D" w14:paraId="252F8BD8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BBDD093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BF7A17F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25FB55FC" w14:textId="77777777" w:rsidR="00FD457D" w:rsidRDefault="00FD457D" w:rsidP="00EA154C">
            <w:r>
              <w:t>both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361E7E03" w14:textId="77777777" w:rsidR="00FD457D" w:rsidRDefault="00FD457D" w:rsidP="00EA154C">
            <w:pPr>
              <w:jc w:val="center"/>
            </w:pPr>
            <w:r>
              <w:t>5 (23%)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4AD50E48" w14:textId="77777777" w:rsidR="00FD457D" w:rsidRDefault="00FD457D" w:rsidP="00EA154C">
            <w:r>
              <w:t>both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6A91CE26" w14:textId="77777777" w:rsidR="00FD457D" w:rsidRDefault="00FD457D" w:rsidP="00EA154C">
            <w:pPr>
              <w:jc w:val="center"/>
            </w:pPr>
            <w:r>
              <w:t>6 (27%)</w:t>
            </w:r>
          </w:p>
        </w:tc>
        <w:tc>
          <w:tcPr>
            <w:tcW w:w="1249" w:type="dxa"/>
            <w:tcBorders>
              <w:left w:val="single" w:sz="12" w:space="0" w:color="667C7E"/>
            </w:tcBorders>
          </w:tcPr>
          <w:p w14:paraId="769E7A84" w14:textId="77777777" w:rsidR="00FD457D" w:rsidRDefault="00FD457D" w:rsidP="00EA154C">
            <w:r>
              <w:t>both</w:t>
            </w:r>
          </w:p>
        </w:tc>
        <w:tc>
          <w:tcPr>
            <w:tcW w:w="1067" w:type="dxa"/>
            <w:tcBorders>
              <w:right w:val="single" w:sz="12" w:space="0" w:color="667C7E"/>
            </w:tcBorders>
          </w:tcPr>
          <w:p w14:paraId="38CF1DAE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1359" w:type="dxa"/>
            <w:tcBorders>
              <w:left w:val="single" w:sz="12" w:space="0" w:color="667C7E"/>
            </w:tcBorders>
          </w:tcPr>
          <w:p w14:paraId="7CB25C45" w14:textId="77777777" w:rsidR="00FD457D" w:rsidRDefault="00FD457D" w:rsidP="00EA154C">
            <w:r>
              <w:t>both</w:t>
            </w:r>
          </w:p>
        </w:tc>
        <w:tc>
          <w:tcPr>
            <w:tcW w:w="1073" w:type="dxa"/>
            <w:tcBorders>
              <w:right w:val="single" w:sz="12" w:space="0" w:color="667C7E"/>
            </w:tcBorders>
          </w:tcPr>
          <w:p w14:paraId="618ACEE2" w14:textId="77777777" w:rsidR="00FD457D" w:rsidRDefault="00FD457D" w:rsidP="00EA154C">
            <w:pPr>
              <w:jc w:val="center"/>
            </w:pPr>
            <w:r>
              <w:t>1 (5%)</w:t>
            </w:r>
          </w:p>
        </w:tc>
      </w:tr>
      <w:tr w:rsidR="00FD457D" w14:paraId="03FB1CAC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C14ABD8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0115729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244983A2" w14:textId="77777777" w:rsidR="00FD457D" w:rsidRDefault="00FD457D" w:rsidP="00EA154C">
            <w:r>
              <w:t>no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334B991F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763E07BC" w14:textId="77777777" w:rsidR="00FD457D" w:rsidRDefault="00FD457D" w:rsidP="00EA154C">
            <w:r>
              <w:t>no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44BBB075" w14:textId="77777777" w:rsidR="00FD457D" w:rsidRDefault="00FD457D" w:rsidP="00EA154C">
            <w:pPr>
              <w:jc w:val="center"/>
            </w:pPr>
            <w:r>
              <w:t xml:space="preserve">3 </w:t>
            </w:r>
            <w:r>
              <w:rPr>
                <w:lang w:val="en-GB"/>
              </w:rPr>
              <w:t>(14%)</w:t>
            </w:r>
          </w:p>
        </w:tc>
        <w:tc>
          <w:tcPr>
            <w:tcW w:w="1249" w:type="dxa"/>
            <w:tcBorders>
              <w:left w:val="single" w:sz="12" w:space="0" w:color="667C7E"/>
            </w:tcBorders>
          </w:tcPr>
          <w:p w14:paraId="6F6D4767" w14:textId="77777777" w:rsidR="00FD457D" w:rsidRDefault="00FD457D" w:rsidP="00EA154C">
            <w:r>
              <w:t>no</w:t>
            </w:r>
          </w:p>
        </w:tc>
        <w:tc>
          <w:tcPr>
            <w:tcW w:w="1067" w:type="dxa"/>
            <w:tcBorders>
              <w:right w:val="single" w:sz="12" w:space="0" w:color="667C7E"/>
            </w:tcBorders>
          </w:tcPr>
          <w:p w14:paraId="4E591E86" w14:textId="77777777" w:rsidR="00FD457D" w:rsidRDefault="00FD457D" w:rsidP="00EA154C">
            <w:pPr>
              <w:jc w:val="center"/>
            </w:pPr>
            <w:r>
              <w:t>4 (18%)</w:t>
            </w:r>
          </w:p>
        </w:tc>
        <w:tc>
          <w:tcPr>
            <w:tcW w:w="1359" w:type="dxa"/>
            <w:tcBorders>
              <w:left w:val="single" w:sz="12" w:space="0" w:color="667C7E"/>
            </w:tcBorders>
          </w:tcPr>
          <w:p w14:paraId="4BF4C7EE" w14:textId="77777777" w:rsidR="00FD457D" w:rsidRDefault="00FD457D" w:rsidP="00EA154C">
            <w:r>
              <w:t>no</w:t>
            </w:r>
          </w:p>
        </w:tc>
        <w:tc>
          <w:tcPr>
            <w:tcW w:w="1073" w:type="dxa"/>
            <w:tcBorders>
              <w:right w:val="single" w:sz="12" w:space="0" w:color="667C7E"/>
            </w:tcBorders>
          </w:tcPr>
          <w:p w14:paraId="08A6D9B8" w14:textId="77777777" w:rsidR="00FD457D" w:rsidRDefault="00FD457D" w:rsidP="00EA154C">
            <w:pPr>
              <w:jc w:val="center"/>
            </w:pPr>
            <w:r>
              <w:t>5 (23%)</w:t>
            </w:r>
          </w:p>
        </w:tc>
      </w:tr>
      <w:tr w:rsidR="00FD457D" w14:paraId="3D53AB27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5387A822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1649FC4B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tcBorders>
              <w:left w:val="single" w:sz="12" w:space="0" w:color="667C7E"/>
              <w:bottom w:val="single" w:sz="12" w:space="0" w:color="667C7E"/>
            </w:tcBorders>
          </w:tcPr>
          <w:p w14:paraId="2F6077DA" w14:textId="77777777" w:rsidR="00FD457D" w:rsidRDefault="00FD457D" w:rsidP="00EA154C">
            <w:r>
              <w:t>n/s</w:t>
            </w:r>
          </w:p>
        </w:tc>
        <w:tc>
          <w:tcPr>
            <w:tcW w:w="1826" w:type="dxa"/>
            <w:tcBorders>
              <w:bottom w:val="single" w:sz="12" w:space="0" w:color="667C7E"/>
              <w:right w:val="single" w:sz="12" w:space="0" w:color="667C7E"/>
            </w:tcBorders>
          </w:tcPr>
          <w:p w14:paraId="22E2BF4A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2117" w:type="dxa"/>
            <w:tcBorders>
              <w:left w:val="single" w:sz="12" w:space="0" w:color="667C7E"/>
              <w:bottom w:val="single" w:sz="12" w:space="0" w:color="667C7E"/>
            </w:tcBorders>
          </w:tcPr>
          <w:p w14:paraId="6FD12C3B" w14:textId="77777777" w:rsidR="00FD457D" w:rsidRDefault="00FD457D" w:rsidP="00EA154C">
            <w:r>
              <w:t>n/s</w:t>
            </w:r>
          </w:p>
        </w:tc>
        <w:tc>
          <w:tcPr>
            <w:tcW w:w="1715" w:type="dxa"/>
            <w:tcBorders>
              <w:bottom w:val="single" w:sz="12" w:space="0" w:color="667C7E"/>
              <w:right w:val="single" w:sz="12" w:space="0" w:color="667C7E"/>
            </w:tcBorders>
          </w:tcPr>
          <w:p w14:paraId="469AD609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1249" w:type="dxa"/>
            <w:tcBorders>
              <w:left w:val="single" w:sz="12" w:space="0" w:color="667C7E"/>
              <w:bottom w:val="single" w:sz="12" w:space="0" w:color="667C7E"/>
            </w:tcBorders>
          </w:tcPr>
          <w:p w14:paraId="3D11E1D3" w14:textId="77777777" w:rsidR="00FD457D" w:rsidRDefault="00FD457D" w:rsidP="00EA154C">
            <w:r>
              <w:t>n/s</w:t>
            </w:r>
          </w:p>
        </w:tc>
        <w:tc>
          <w:tcPr>
            <w:tcW w:w="1067" w:type="dxa"/>
            <w:tcBorders>
              <w:bottom w:val="single" w:sz="12" w:space="0" w:color="667C7E"/>
              <w:right w:val="single" w:sz="12" w:space="0" w:color="667C7E"/>
            </w:tcBorders>
          </w:tcPr>
          <w:p w14:paraId="72112B39" w14:textId="77777777" w:rsidR="00FD457D" w:rsidRDefault="00FD457D" w:rsidP="00EA154C">
            <w:pPr>
              <w:jc w:val="center"/>
            </w:pPr>
            <w:r>
              <w:t>1 (5%)</w:t>
            </w:r>
          </w:p>
        </w:tc>
        <w:tc>
          <w:tcPr>
            <w:tcW w:w="1359" w:type="dxa"/>
            <w:tcBorders>
              <w:left w:val="single" w:sz="12" w:space="0" w:color="667C7E"/>
              <w:bottom w:val="single" w:sz="12" w:space="0" w:color="667C7E"/>
            </w:tcBorders>
          </w:tcPr>
          <w:p w14:paraId="17B4262A" w14:textId="77777777" w:rsidR="00FD457D" w:rsidRDefault="00FD457D" w:rsidP="00EA154C">
            <w:r>
              <w:t>n/s</w:t>
            </w:r>
          </w:p>
        </w:tc>
        <w:tc>
          <w:tcPr>
            <w:tcW w:w="1073" w:type="dxa"/>
            <w:tcBorders>
              <w:bottom w:val="single" w:sz="12" w:space="0" w:color="667C7E"/>
              <w:right w:val="single" w:sz="12" w:space="0" w:color="667C7E"/>
            </w:tcBorders>
          </w:tcPr>
          <w:p w14:paraId="7528E7DB" w14:textId="77777777" w:rsidR="00FD457D" w:rsidRDefault="00FD457D" w:rsidP="00EA154C">
            <w:pPr>
              <w:jc w:val="center"/>
            </w:pPr>
            <w:r>
              <w:t>2 (9%)</w:t>
            </w:r>
          </w:p>
        </w:tc>
      </w:tr>
      <w:tr w:rsidR="00FD457D" w:rsidRPr="008966AF" w14:paraId="2BA182FE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DD9D4E7" w14:textId="77777777" w:rsidR="00FD457D" w:rsidRPr="00123B67" w:rsidRDefault="00FD457D" w:rsidP="00EA154C">
            <w:pPr>
              <w:rPr>
                <w:b/>
                <w:bCs/>
              </w:rPr>
            </w:pPr>
          </w:p>
        </w:tc>
        <w:tc>
          <w:tcPr>
            <w:tcW w:w="1435" w:type="dxa"/>
            <w:vMerge w:val="restart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8C984AD" w14:textId="77777777" w:rsidR="00FD457D" w:rsidRPr="00123B67" w:rsidRDefault="00FD457D" w:rsidP="00EA154C">
            <w:pPr>
              <w:jc w:val="center"/>
              <w:rPr>
                <w:b/>
                <w:bCs/>
              </w:rPr>
            </w:pPr>
            <w:r w:rsidRPr="00123B67">
              <w:rPr>
                <w:b/>
                <w:bCs/>
              </w:rPr>
              <w:t>Software</w:t>
            </w:r>
          </w:p>
        </w:tc>
        <w:tc>
          <w:tcPr>
            <w:tcW w:w="36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5F3A3C3" w14:textId="77777777" w:rsidR="00FD457D" w:rsidRPr="00123B67" w:rsidRDefault="00FD457D" w:rsidP="00EA154C">
            <w:pPr>
              <w:rPr>
                <w:b/>
                <w:bCs/>
              </w:rPr>
            </w:pPr>
            <w:r w:rsidRPr="00123B67">
              <w:rPr>
                <w:b/>
                <w:bCs/>
              </w:rPr>
              <w:t xml:space="preserve">Image registration </w:t>
            </w:r>
          </w:p>
        </w:tc>
        <w:tc>
          <w:tcPr>
            <w:tcW w:w="383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0EDE2B30" w14:textId="77777777" w:rsidR="00FD457D" w:rsidRPr="00123B67" w:rsidRDefault="00FD457D" w:rsidP="00EA154C">
            <w:pPr>
              <w:rPr>
                <w:b/>
                <w:bCs/>
                <w:lang w:val="en-GB"/>
              </w:rPr>
            </w:pPr>
            <w:r w:rsidRPr="00123B67">
              <w:rPr>
                <w:b/>
                <w:bCs/>
                <w:lang w:val="en-GB"/>
              </w:rPr>
              <w:t>Quality control for image registration</w:t>
            </w:r>
          </w:p>
        </w:tc>
        <w:tc>
          <w:tcPr>
            <w:tcW w:w="4748" w:type="dxa"/>
            <w:gridSpan w:val="4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C2B7E84" w14:textId="77777777" w:rsidR="00FD457D" w:rsidRPr="00123B67" w:rsidRDefault="00FD457D" w:rsidP="00EA154C">
            <w:pPr>
              <w:rPr>
                <w:b/>
                <w:bCs/>
                <w:lang w:val="en-GB"/>
              </w:rPr>
            </w:pPr>
            <w:r w:rsidRPr="00123B67">
              <w:rPr>
                <w:b/>
                <w:bCs/>
                <w:lang w:val="en-GB"/>
              </w:rPr>
              <w:t>Quality control for TV transfer to planning CT</w:t>
            </w:r>
          </w:p>
        </w:tc>
      </w:tr>
      <w:tr w:rsidR="00FD457D" w14:paraId="5215C746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E2B199F" w14:textId="77777777" w:rsidR="00FD457D" w:rsidRPr="00D018CF" w:rsidRDefault="00FD457D" w:rsidP="00EA154C">
            <w:pPr>
              <w:rPr>
                <w:lang w:val="en-GB"/>
              </w:rPr>
            </w:pPr>
          </w:p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0682D051" w14:textId="77777777" w:rsidR="00FD457D" w:rsidRPr="00D018CF" w:rsidRDefault="00FD457D" w:rsidP="00EA154C">
            <w:pPr>
              <w:rPr>
                <w:lang w:val="en-GB"/>
              </w:rPr>
            </w:pPr>
          </w:p>
        </w:tc>
        <w:tc>
          <w:tcPr>
            <w:tcW w:w="1806" w:type="dxa"/>
            <w:tcBorders>
              <w:left w:val="single" w:sz="12" w:space="0" w:color="667C7E"/>
            </w:tcBorders>
          </w:tcPr>
          <w:p w14:paraId="637E6819" w14:textId="77777777" w:rsidR="00FD457D" w:rsidRDefault="00FD457D" w:rsidP="00EA154C">
            <w:r>
              <w:t>rigid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036C7B86" w14:textId="77777777" w:rsidR="00FD457D" w:rsidRDefault="00FD457D" w:rsidP="00EA154C">
            <w:pPr>
              <w:jc w:val="center"/>
            </w:pPr>
            <w:r>
              <w:t>12 (55%)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73CB817E" w14:textId="77777777" w:rsidR="00FD457D" w:rsidRDefault="00FD457D" w:rsidP="00EA154C">
            <w:r>
              <w:t>yes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6133B95B" w14:textId="77777777" w:rsidR="00FD457D" w:rsidRDefault="00FD457D" w:rsidP="00EA154C">
            <w:pPr>
              <w:jc w:val="center"/>
            </w:pPr>
            <w:r>
              <w:t xml:space="preserve">7 </w:t>
            </w:r>
            <w:r>
              <w:rPr>
                <w:lang w:val="en-GB"/>
              </w:rPr>
              <w:t>(32%)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185AB832" w14:textId="77777777" w:rsidR="00FD457D" w:rsidRDefault="00FD457D" w:rsidP="00EA154C">
            <w:r>
              <w:t>yes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6B590B5C" w14:textId="77777777" w:rsidR="00FD457D" w:rsidRDefault="00FD457D" w:rsidP="00EA154C">
            <w:pPr>
              <w:jc w:val="center"/>
            </w:pPr>
            <w:r>
              <w:t>14 (64%)</w:t>
            </w:r>
          </w:p>
        </w:tc>
      </w:tr>
      <w:tr w:rsidR="00FD457D" w14:paraId="440F1306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88AB634" w14:textId="77777777" w:rsidR="00FD457D" w:rsidRDefault="00FD457D" w:rsidP="00EA154C"/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6C7CA056" w14:textId="77777777" w:rsidR="00FD457D" w:rsidRDefault="00FD457D" w:rsidP="00EA154C"/>
        </w:tc>
        <w:tc>
          <w:tcPr>
            <w:tcW w:w="1806" w:type="dxa"/>
            <w:tcBorders>
              <w:left w:val="single" w:sz="12" w:space="0" w:color="667C7E"/>
            </w:tcBorders>
          </w:tcPr>
          <w:p w14:paraId="041FECF8" w14:textId="77777777" w:rsidR="00FD457D" w:rsidRDefault="00FD457D" w:rsidP="00EA154C">
            <w:r>
              <w:t>deformable</w:t>
            </w:r>
          </w:p>
        </w:tc>
        <w:tc>
          <w:tcPr>
            <w:tcW w:w="1826" w:type="dxa"/>
            <w:tcBorders>
              <w:right w:val="single" w:sz="12" w:space="0" w:color="667C7E"/>
            </w:tcBorders>
          </w:tcPr>
          <w:p w14:paraId="57D2A4F5" w14:textId="77777777" w:rsidR="00FD457D" w:rsidRDefault="00FD457D" w:rsidP="00EA154C">
            <w:pPr>
              <w:jc w:val="center"/>
            </w:pPr>
            <w:r>
              <w:t>2 (9%)</w:t>
            </w:r>
          </w:p>
        </w:tc>
        <w:tc>
          <w:tcPr>
            <w:tcW w:w="2117" w:type="dxa"/>
            <w:tcBorders>
              <w:left w:val="single" w:sz="12" w:space="0" w:color="667C7E"/>
            </w:tcBorders>
          </w:tcPr>
          <w:p w14:paraId="470F340E" w14:textId="77777777" w:rsidR="00FD457D" w:rsidRDefault="00FD457D" w:rsidP="00EA154C">
            <w:r>
              <w:t>no</w:t>
            </w:r>
          </w:p>
        </w:tc>
        <w:tc>
          <w:tcPr>
            <w:tcW w:w="1715" w:type="dxa"/>
            <w:tcBorders>
              <w:right w:val="single" w:sz="12" w:space="0" w:color="667C7E"/>
            </w:tcBorders>
          </w:tcPr>
          <w:p w14:paraId="2D4CC9E4" w14:textId="77777777" w:rsidR="00FD457D" w:rsidRDefault="00FD457D" w:rsidP="00EA154C">
            <w:pPr>
              <w:jc w:val="center"/>
            </w:pPr>
            <w:r>
              <w:t xml:space="preserve">7 </w:t>
            </w:r>
            <w:r>
              <w:rPr>
                <w:lang w:val="en-GB"/>
              </w:rPr>
              <w:t>(32%)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</w:tcBorders>
          </w:tcPr>
          <w:p w14:paraId="75E9EA45" w14:textId="77777777" w:rsidR="00FD457D" w:rsidRDefault="00FD457D" w:rsidP="00EA154C">
            <w:r>
              <w:t>no</w:t>
            </w:r>
          </w:p>
        </w:tc>
        <w:tc>
          <w:tcPr>
            <w:tcW w:w="2432" w:type="dxa"/>
            <w:gridSpan w:val="2"/>
            <w:tcBorders>
              <w:right w:val="single" w:sz="12" w:space="0" w:color="667C7E"/>
            </w:tcBorders>
          </w:tcPr>
          <w:p w14:paraId="29CD4CFB" w14:textId="77777777" w:rsidR="00FD457D" w:rsidRDefault="00FD457D" w:rsidP="00EA154C">
            <w:pPr>
              <w:jc w:val="center"/>
            </w:pPr>
            <w:r>
              <w:t xml:space="preserve">7 </w:t>
            </w:r>
            <w:r>
              <w:rPr>
                <w:lang w:val="en-GB"/>
              </w:rPr>
              <w:t>(32%)</w:t>
            </w:r>
          </w:p>
        </w:tc>
      </w:tr>
      <w:tr w:rsidR="00FD457D" w14:paraId="48882E9B" w14:textId="77777777" w:rsidTr="00EA154C">
        <w:tc>
          <w:tcPr>
            <w:tcW w:w="610" w:type="dxa"/>
            <w:vMerge/>
            <w:tcBorders>
              <w:top w:val="nil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1599EDB" w14:textId="77777777" w:rsidR="00FD457D" w:rsidRDefault="00FD457D" w:rsidP="00EA154C"/>
        </w:tc>
        <w:tc>
          <w:tcPr>
            <w:tcW w:w="1435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62FEA96" w14:textId="77777777" w:rsidR="00FD457D" w:rsidRDefault="00FD457D" w:rsidP="00EA154C"/>
        </w:tc>
        <w:tc>
          <w:tcPr>
            <w:tcW w:w="1806" w:type="dxa"/>
            <w:tcBorders>
              <w:left w:val="single" w:sz="12" w:space="0" w:color="667C7E"/>
              <w:bottom w:val="single" w:sz="12" w:space="0" w:color="667C7E"/>
            </w:tcBorders>
          </w:tcPr>
          <w:p w14:paraId="67474AB7" w14:textId="77777777" w:rsidR="00FD457D" w:rsidRDefault="00FD457D" w:rsidP="00EA154C">
            <w:r>
              <w:t>both</w:t>
            </w:r>
          </w:p>
        </w:tc>
        <w:tc>
          <w:tcPr>
            <w:tcW w:w="1826" w:type="dxa"/>
            <w:tcBorders>
              <w:bottom w:val="single" w:sz="12" w:space="0" w:color="667C7E"/>
              <w:right w:val="single" w:sz="12" w:space="0" w:color="667C7E"/>
            </w:tcBorders>
          </w:tcPr>
          <w:p w14:paraId="350A4099" w14:textId="77777777" w:rsidR="00FD457D" w:rsidRDefault="00FD457D" w:rsidP="00EA154C">
            <w:pPr>
              <w:jc w:val="center"/>
            </w:pPr>
            <w:r>
              <w:t>8 (36%)</w:t>
            </w:r>
          </w:p>
        </w:tc>
        <w:tc>
          <w:tcPr>
            <w:tcW w:w="2117" w:type="dxa"/>
            <w:tcBorders>
              <w:left w:val="single" w:sz="12" w:space="0" w:color="667C7E"/>
              <w:bottom w:val="single" w:sz="12" w:space="0" w:color="667C7E"/>
            </w:tcBorders>
          </w:tcPr>
          <w:p w14:paraId="655CF98F" w14:textId="77777777" w:rsidR="00FD457D" w:rsidRDefault="00FD457D" w:rsidP="00EA154C">
            <w:r>
              <w:t>n/s</w:t>
            </w:r>
          </w:p>
        </w:tc>
        <w:tc>
          <w:tcPr>
            <w:tcW w:w="1715" w:type="dxa"/>
            <w:tcBorders>
              <w:bottom w:val="single" w:sz="12" w:space="0" w:color="667C7E"/>
              <w:right w:val="single" w:sz="12" w:space="0" w:color="667C7E"/>
            </w:tcBorders>
          </w:tcPr>
          <w:p w14:paraId="3ADEC3D5" w14:textId="77777777" w:rsidR="00FD457D" w:rsidRDefault="00FD457D" w:rsidP="00EA154C">
            <w:pPr>
              <w:jc w:val="center"/>
            </w:pPr>
            <w:r>
              <w:t>8 (36%)</w:t>
            </w:r>
          </w:p>
        </w:tc>
        <w:tc>
          <w:tcPr>
            <w:tcW w:w="2316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0F0B96E7" w14:textId="77777777" w:rsidR="00FD457D" w:rsidRDefault="00FD457D" w:rsidP="00EA154C">
            <w:r>
              <w:t>n/s</w:t>
            </w:r>
          </w:p>
        </w:tc>
        <w:tc>
          <w:tcPr>
            <w:tcW w:w="2432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4AA8CB33" w14:textId="77777777" w:rsidR="00FD457D" w:rsidRDefault="00FD457D" w:rsidP="00EA154C">
            <w:pPr>
              <w:jc w:val="center"/>
            </w:pPr>
            <w:r>
              <w:t>1 (5%)</w:t>
            </w:r>
          </w:p>
        </w:tc>
      </w:tr>
    </w:tbl>
    <w:p w14:paraId="43CF618E" w14:textId="77777777" w:rsidR="00FD457D" w:rsidRDefault="00FD457D"/>
    <w:p w14:paraId="28462E2A" w14:textId="13BE1BD6" w:rsidR="00EF60B7" w:rsidRDefault="00EF60B7">
      <w:r>
        <w:br w:type="page"/>
      </w:r>
    </w:p>
    <w:p w14:paraId="7F3E9B42" w14:textId="0D0252B8" w:rsidR="003358EE" w:rsidRPr="0040074A" w:rsidRDefault="00EF60B7" w:rsidP="0040074A">
      <w:pPr>
        <w:spacing w:after="0"/>
        <w:rPr>
          <w:lang w:val="en-GB"/>
        </w:rPr>
      </w:pPr>
      <w:r w:rsidRPr="0040074A">
        <w:rPr>
          <w:b/>
          <w:bCs/>
          <w:lang w:val="en-GB"/>
        </w:rPr>
        <w:lastRenderedPageBreak/>
        <w:t xml:space="preserve">Table </w:t>
      </w:r>
      <w:r w:rsidR="008966AF">
        <w:rPr>
          <w:b/>
          <w:bCs/>
          <w:lang w:val="en-GB"/>
        </w:rPr>
        <w:t>S4</w:t>
      </w:r>
      <w:r w:rsidRPr="0040074A">
        <w:rPr>
          <w:b/>
          <w:bCs/>
          <w:lang w:val="en-GB"/>
        </w:rPr>
        <w:t>:</w:t>
      </w:r>
      <w:r w:rsidRPr="0040074A">
        <w:rPr>
          <w:lang w:val="en-GB"/>
        </w:rPr>
        <w:t xml:space="preserve"> </w:t>
      </w:r>
      <w:r w:rsidR="0040074A">
        <w:rPr>
          <w:rFonts w:eastAsia="Times New Roman" w:cs="Times New Roman"/>
          <w:lang w:val="en-GB" w:eastAsia="en-GB"/>
        </w:rPr>
        <w:t>Overview about contouring of</w:t>
      </w:r>
      <w:r w:rsidR="0040074A" w:rsidRPr="288007F2">
        <w:rPr>
          <w:rFonts w:eastAsia="Times New Roman" w:cs="Times New Roman"/>
          <w:lang w:val="en-GB" w:eastAsia="en-GB"/>
        </w:rPr>
        <w:t xml:space="preserve"> heart-substructures, great </w:t>
      </w:r>
      <w:r w:rsidR="0081564E" w:rsidRPr="288007F2">
        <w:rPr>
          <w:rFonts w:eastAsia="Times New Roman" w:cs="Times New Roman"/>
          <w:lang w:val="en-GB" w:eastAsia="en-GB"/>
        </w:rPr>
        <w:t>vessels,</w:t>
      </w:r>
      <w:r w:rsidR="0040074A" w:rsidRPr="288007F2">
        <w:rPr>
          <w:rFonts w:eastAsia="Times New Roman" w:cs="Times New Roman"/>
          <w:lang w:val="en-GB" w:eastAsia="en-GB"/>
        </w:rPr>
        <w:t xml:space="preserve"> and other relevant organs at risk</w:t>
      </w:r>
      <w:r w:rsidR="0040074A">
        <w:rPr>
          <w:rFonts w:eastAsia="Times New Roman" w:cs="Times New Roman"/>
          <w:lang w:val="en-GB" w:eastAsia="en-GB"/>
        </w:rPr>
        <w:t xml:space="preserve"> by radiation oncologists in the STOPSTORM consortium (above), including the </w:t>
      </w:r>
      <w:r w:rsidR="0040074A" w:rsidRPr="288007F2">
        <w:rPr>
          <w:rFonts w:eastAsia="Times New Roman" w:cs="Times New Roman"/>
          <w:lang w:val="en-GB" w:eastAsia="en-GB"/>
        </w:rPr>
        <w:t>guidelines for contourin</w:t>
      </w:r>
      <w:r w:rsidR="0040074A">
        <w:rPr>
          <w:rFonts w:eastAsia="Times New Roman" w:cs="Times New Roman"/>
          <w:lang w:val="en-GB" w:eastAsia="en-GB"/>
        </w:rPr>
        <w:t xml:space="preserve">g (below). </w:t>
      </w:r>
      <w:r w:rsidR="0040074A" w:rsidRPr="0040074A">
        <w:rPr>
          <w:rFonts w:eastAsia="Times New Roman" w:cs="Times New Roman"/>
          <w:lang w:val="en-GB" w:eastAsia="en-GB"/>
        </w:rPr>
        <w:t>Multiple answers were possible</w:t>
      </w:r>
      <w:r w:rsidR="0040074A">
        <w:rPr>
          <w:rFonts w:eastAsia="Times New Roman" w:cs="Times New Roman"/>
          <w:lang w:val="en-GB" w:eastAsia="en-GB"/>
        </w:rPr>
        <w:t xml:space="preserve"> in the questionnaire for used guidelines.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1134"/>
        <w:gridCol w:w="1124"/>
        <w:gridCol w:w="992"/>
        <w:gridCol w:w="1701"/>
        <w:gridCol w:w="1042"/>
        <w:gridCol w:w="921"/>
      </w:tblGrid>
      <w:tr w:rsidR="00610379" w:rsidRPr="00E0024C" w14:paraId="67D68DFE" w14:textId="77777777" w:rsidTr="00610379">
        <w:tc>
          <w:tcPr>
            <w:tcW w:w="3539" w:type="dxa"/>
            <w:gridSpan w:val="2"/>
            <w:tcBorders>
              <w:top w:val="single" w:sz="12" w:space="0" w:color="667C7E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5F2360C7" w14:textId="77777777" w:rsidR="00610379" w:rsidRPr="007A5CDC" w:rsidRDefault="00610379" w:rsidP="00EA154C">
            <w:pPr>
              <w:spacing w:before="100" w:beforeAutospacing="1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Heart substructures and great vessels</w:t>
            </w:r>
          </w:p>
        </w:tc>
        <w:tc>
          <w:tcPr>
            <w:tcW w:w="1124" w:type="dxa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6B449AD1" w14:textId="14DC6437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centres</w:t>
            </w:r>
          </w:p>
        </w:tc>
        <w:tc>
          <w:tcPr>
            <w:tcW w:w="992" w:type="dxa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FFD60F"/>
          </w:tcPr>
          <w:p w14:paraId="5A218924" w14:textId="7B65B3F0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in percent</w:t>
            </w:r>
          </w:p>
        </w:tc>
        <w:tc>
          <w:tcPr>
            <w:tcW w:w="1701" w:type="dxa"/>
            <w:tcBorders>
              <w:top w:val="single" w:sz="12" w:space="0" w:color="667C7E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36E676FE" w14:textId="77777777" w:rsidR="00610379" w:rsidRPr="007A5CDC" w:rsidRDefault="00610379" w:rsidP="00EA154C">
            <w:pPr>
              <w:spacing w:before="100" w:beforeAutospacing="1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Organs at risk</w:t>
            </w:r>
          </w:p>
        </w:tc>
        <w:tc>
          <w:tcPr>
            <w:tcW w:w="1042" w:type="dxa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426FBEBF" w14:textId="775A61F2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centres</w:t>
            </w:r>
          </w:p>
        </w:tc>
        <w:tc>
          <w:tcPr>
            <w:tcW w:w="921" w:type="dxa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FFD60F"/>
          </w:tcPr>
          <w:p w14:paraId="539720EA" w14:textId="47C94221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in percent</w:t>
            </w:r>
          </w:p>
        </w:tc>
      </w:tr>
      <w:tr w:rsidR="00EF60B7" w:rsidRPr="00E0024C" w14:paraId="1174E6FB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2D123313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Ventricles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25A9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19/20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2137A25B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6E5C4E5A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Lungs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D5F8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22/22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0BB6DEC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</w:tr>
      <w:tr w:rsidR="00EF60B7" w:rsidRPr="00E0024C" w14:paraId="54B19E79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4CCDE268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Atrium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849A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18/20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17B2D31A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4259470A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Bronchial tree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261E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20/22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0B4E44CA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91%</w:t>
            </w:r>
          </w:p>
        </w:tc>
      </w:tr>
      <w:tr w:rsidR="00EF60B7" w:rsidRPr="00E0024C" w14:paraId="7F1F4DF4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3D195E6D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Coronary arteries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469B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20/20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1CC954F8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 w:rsidRPr="00005BC1">
              <w:rPr>
                <w:lang w:val="en-GB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72CD6B75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Trachea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5EA4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21/22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1C5B8C3A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95%</w:t>
            </w:r>
          </w:p>
        </w:tc>
      </w:tr>
      <w:tr w:rsidR="00EF60B7" w:rsidRPr="00E0024C" w14:paraId="6968B08C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6EFE9561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Valves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14D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10/20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4DF9D293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 w:rsidRPr="00005BC1">
              <w:rPr>
                <w:lang w:val="en-GB"/>
              </w:rPr>
              <w:t>50%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041035CF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Oesophagus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08F5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22/22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2C7D9923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</w:tr>
      <w:tr w:rsidR="00EF60B7" w:rsidRPr="00E0024C" w14:paraId="1329185A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7049ED15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Conducting nodes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32FE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5/20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4C6178F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1E82A843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Stomach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C79E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21/22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155FB17F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95%</w:t>
            </w:r>
          </w:p>
        </w:tc>
      </w:tr>
      <w:tr w:rsidR="00EF60B7" w:rsidRPr="00E0024C" w14:paraId="0A989908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2A97E58D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Papillary muscles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162F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EB5D93F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515C2D5D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Liver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1CC7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16/22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E6DEFE2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73%</w:t>
            </w:r>
          </w:p>
        </w:tc>
      </w:tr>
      <w:tr w:rsidR="00EF60B7" w:rsidRPr="00E0024C" w14:paraId="776E8FBE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1B3378FD" w14:textId="6C42EA15" w:rsidR="00EF60B7" w:rsidRPr="0045760E" w:rsidRDefault="00DE4ABD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EF60B7" w:rsidRPr="0045760E">
              <w:rPr>
                <w:b/>
                <w:bCs/>
                <w:lang w:val="en-GB"/>
              </w:rPr>
              <w:t>orta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346A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19/20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2A88A51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76CF2E06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Spleen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8BE7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6/22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0C74C9CE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27%</w:t>
            </w:r>
          </w:p>
        </w:tc>
      </w:tr>
      <w:tr w:rsidR="00EF60B7" w:rsidRPr="00E0024C" w14:paraId="69EB67A4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678D56CB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Vena cava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A3CE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13/20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3B63EB8E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65%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035078A3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Spinal canal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B4B8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20/22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0491D6D5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91%</w:t>
            </w:r>
          </w:p>
        </w:tc>
      </w:tr>
      <w:tr w:rsidR="00EF60B7" w:rsidRPr="00E0024C" w14:paraId="537E0F30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06F3FC9C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Pulmonary vein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B414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12/20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6FBF4113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60%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17305FA1" w14:textId="77777777" w:rsidR="00EF60B7" w:rsidRPr="0045760E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ICD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625B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>
              <w:rPr>
                <w:lang w:val="en-GB"/>
              </w:rPr>
              <w:t>20/22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auto"/>
            <w:vAlign w:val="center"/>
          </w:tcPr>
          <w:p w14:paraId="3CB6FFBF" w14:textId="77777777" w:rsidR="00EF60B7" w:rsidRPr="004D258E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91%</w:t>
            </w:r>
          </w:p>
        </w:tc>
      </w:tr>
      <w:tr w:rsidR="00EF60B7" w:rsidRPr="00E0024C" w14:paraId="79C134FA" w14:textId="77777777" w:rsidTr="00610379">
        <w:tc>
          <w:tcPr>
            <w:tcW w:w="3539" w:type="dxa"/>
            <w:gridSpan w:val="2"/>
            <w:tcBorders>
              <w:top w:val="single" w:sz="4" w:space="0" w:color="auto"/>
              <w:left w:val="single" w:sz="12" w:space="0" w:color="667C7E"/>
              <w:bottom w:val="single" w:sz="12" w:space="0" w:color="667C7E"/>
              <w:right w:val="single" w:sz="4" w:space="0" w:color="auto"/>
            </w:tcBorders>
            <w:shd w:val="clear" w:color="auto" w:fill="1EA991"/>
          </w:tcPr>
          <w:p w14:paraId="2619853F" w14:textId="77777777" w:rsidR="00EF60B7" w:rsidRPr="0045760E" w:rsidRDefault="00EF60B7" w:rsidP="00EA154C">
            <w:pPr>
              <w:spacing w:before="100" w:beforeAutospacing="1"/>
              <w:rPr>
                <w:rFonts w:asciiTheme="majorHAnsi" w:hAnsiTheme="majorHAnsi"/>
                <w:b/>
                <w:bCs/>
                <w:lang w:val="en-GB"/>
              </w:rPr>
            </w:pPr>
            <w:r w:rsidRPr="0045760E">
              <w:rPr>
                <w:b/>
                <w:bCs/>
                <w:lang w:val="en-GB"/>
              </w:rPr>
              <w:t>Pulmonary arteries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4" w:space="0" w:color="auto"/>
            </w:tcBorders>
            <w:shd w:val="clear" w:color="auto" w:fill="auto"/>
            <w:vAlign w:val="center"/>
          </w:tcPr>
          <w:p w14:paraId="3C198F70" w14:textId="77777777" w:rsidR="00EF60B7" w:rsidRPr="004D258E" w:rsidRDefault="00EF60B7" w:rsidP="00EA154C">
            <w:pPr>
              <w:spacing w:before="100" w:beforeAutospacing="1"/>
              <w:jc w:val="center"/>
              <w:rPr>
                <w:rFonts w:asciiTheme="majorHAnsi" w:hAnsiTheme="majorHAnsi"/>
                <w:lang w:val="en-GB"/>
              </w:rPr>
            </w:pPr>
            <w:r w:rsidRPr="004D258E">
              <w:rPr>
                <w:lang w:val="en-GB"/>
              </w:rPr>
              <w:t>13/20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4" w:space="0" w:color="auto"/>
            </w:tcBorders>
            <w:shd w:val="clear" w:color="auto" w:fill="auto"/>
            <w:vAlign w:val="center"/>
          </w:tcPr>
          <w:p w14:paraId="3BA09574" w14:textId="77777777" w:rsidR="00EF60B7" w:rsidRPr="00005BC1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65%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12" w:space="0" w:color="667C7E"/>
            </w:tcBorders>
            <w:shd w:val="clear" w:color="auto" w:fill="auto"/>
          </w:tcPr>
          <w:p w14:paraId="1A924DD9" w14:textId="77777777" w:rsidR="00EF60B7" w:rsidRPr="007A5CDC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</w:p>
        </w:tc>
      </w:tr>
      <w:tr w:rsidR="00610379" w14:paraId="2E53FC2B" w14:textId="77777777" w:rsidTr="00610379">
        <w:tc>
          <w:tcPr>
            <w:tcW w:w="5655" w:type="dxa"/>
            <w:gridSpan w:val="4"/>
            <w:tcBorders>
              <w:top w:val="single" w:sz="12" w:space="0" w:color="667C7E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041A4F0A" w14:textId="77777777" w:rsidR="00610379" w:rsidRPr="007A5CDC" w:rsidRDefault="00610379" w:rsidP="00EA154C">
            <w:pPr>
              <w:spacing w:before="100" w:beforeAutospacing="1"/>
              <w:rPr>
                <w:b/>
                <w:bCs/>
                <w:lang w:val="en-GB"/>
              </w:rPr>
            </w:pPr>
            <w:r w:rsidRPr="007A5CDC">
              <w:rPr>
                <w:b/>
                <w:bCs/>
                <w:lang w:val="en-GB"/>
              </w:rPr>
              <w:t>Guidelines</w:t>
            </w:r>
          </w:p>
        </w:tc>
        <w:tc>
          <w:tcPr>
            <w:tcW w:w="1701" w:type="dxa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463ED087" w14:textId="607280EA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centres</w:t>
            </w:r>
          </w:p>
        </w:tc>
        <w:tc>
          <w:tcPr>
            <w:tcW w:w="1963" w:type="dxa"/>
            <w:gridSpan w:val="2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FFD60F"/>
          </w:tcPr>
          <w:p w14:paraId="1F3423F4" w14:textId="6ECC5ADC" w:rsidR="00610379" w:rsidRPr="007A5CDC" w:rsidRDefault="00610379" w:rsidP="00610379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 in percent</w:t>
            </w:r>
          </w:p>
        </w:tc>
      </w:tr>
      <w:tr w:rsidR="00EF60B7" w14:paraId="54799E60" w14:textId="77777777" w:rsidTr="00610379">
        <w:tc>
          <w:tcPr>
            <w:tcW w:w="2405" w:type="dxa"/>
            <w:vMerge w:val="restart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  <w:vAlign w:val="center"/>
          </w:tcPr>
          <w:p w14:paraId="66FDCC25" w14:textId="77777777" w:rsidR="00EF60B7" w:rsidRPr="007A5CDC" w:rsidRDefault="00EF60B7" w:rsidP="00EA154C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 w:rsidRPr="007A5CDC">
              <w:rPr>
                <w:b/>
                <w:bCs/>
                <w:lang w:val="en-GB"/>
              </w:rPr>
              <w:t>Heart substructures and great vessels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F12" w14:textId="72367CFA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Duane et al. (2017)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109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8/20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2822A751" w14:textId="26E2A8C0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40%</w:t>
            </w:r>
          </w:p>
        </w:tc>
      </w:tr>
      <w:tr w:rsidR="00EF60B7" w14:paraId="690CA27F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58BD9B72" w14:textId="77777777" w:rsidR="00EF60B7" w:rsidRPr="007A5CDC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44B2" w14:textId="0963E71F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Danish Contouring Atlas (2020)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4A2A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6/20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370C2C4F" w14:textId="440FFA28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30%</w:t>
            </w:r>
          </w:p>
        </w:tc>
      </w:tr>
      <w:tr w:rsidR="00EF60B7" w14:paraId="69156D06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24C2CD23" w14:textId="77777777" w:rsidR="00EF60B7" w:rsidRPr="007A5CDC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9E0" w14:textId="430D79D8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Feng et al. (2011)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6F20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6/20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5712034C" w14:textId="0797F509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30%</w:t>
            </w:r>
          </w:p>
        </w:tc>
      </w:tr>
      <w:tr w:rsidR="00EF60B7" w14:paraId="7D273A56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76046707" w14:textId="77777777" w:rsidR="00EF60B7" w:rsidRPr="007A5CDC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E4E" w14:textId="3621199F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Loap et al (2021)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C6E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4/20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1A95BAAD" w14:textId="6B5C2879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20%</w:t>
            </w:r>
          </w:p>
        </w:tc>
      </w:tr>
      <w:tr w:rsidR="00EF60B7" w14:paraId="7EF68A3F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64F5FDFC" w14:textId="77777777" w:rsidR="00EF60B7" w:rsidRPr="007A5CDC" w:rsidRDefault="00EF60B7" w:rsidP="00EA154C">
            <w:pPr>
              <w:spacing w:before="100" w:beforeAutospacing="1"/>
              <w:rPr>
                <w:b/>
                <w:bCs/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96B" w14:textId="77777777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 xml:space="preserve">In-house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74CA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2/20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110EC70A" w14:textId="49EA4DED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EF60B7" w14:paraId="45DC7960" w14:textId="77777777" w:rsidTr="00610379">
        <w:tc>
          <w:tcPr>
            <w:tcW w:w="2405" w:type="dxa"/>
            <w:vMerge w:val="restart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  <w:vAlign w:val="center"/>
          </w:tcPr>
          <w:p w14:paraId="53228BE5" w14:textId="77777777" w:rsidR="00EF60B7" w:rsidRPr="007A5CDC" w:rsidRDefault="00EF60B7" w:rsidP="00EA154C">
            <w:pPr>
              <w:spacing w:before="100" w:beforeAutospacing="1"/>
              <w:jc w:val="center"/>
              <w:rPr>
                <w:b/>
                <w:bCs/>
                <w:lang w:val="en-GB"/>
              </w:rPr>
            </w:pPr>
            <w:r w:rsidRPr="007A5CDC">
              <w:rPr>
                <w:b/>
                <w:bCs/>
                <w:lang w:val="en-GB"/>
              </w:rPr>
              <w:t>General organs at risk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784" w14:textId="0BC1C6C8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Kong et al.</w:t>
            </w:r>
            <w:r w:rsidR="00610379">
              <w:rPr>
                <w:lang w:val="en-GB"/>
              </w:rPr>
              <w:t xml:space="preserve"> (2011)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2F4C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10/22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061DF213" w14:textId="3631A0CA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45%</w:t>
            </w:r>
          </w:p>
        </w:tc>
      </w:tr>
      <w:tr w:rsidR="00EF60B7" w14:paraId="262C6E0C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362933BD" w14:textId="77777777" w:rsidR="00EF60B7" w:rsidRDefault="00EF60B7" w:rsidP="00EA154C">
            <w:pPr>
              <w:spacing w:before="100" w:beforeAutospacing="1"/>
              <w:rPr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A7A9" w14:textId="6051FCD3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Jabbour et al.</w:t>
            </w:r>
            <w:r w:rsidR="00610379">
              <w:rPr>
                <w:lang w:val="en-GB"/>
              </w:rPr>
              <w:t xml:space="preserve"> (2014)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DB9C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2/22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584D3D10" w14:textId="53097590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9%</w:t>
            </w:r>
          </w:p>
        </w:tc>
      </w:tr>
      <w:tr w:rsidR="00EF60B7" w14:paraId="0BC9FBAE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1EA991"/>
          </w:tcPr>
          <w:p w14:paraId="11869708" w14:textId="77777777" w:rsidR="00EF60B7" w:rsidRDefault="00EF60B7" w:rsidP="00EA154C">
            <w:pPr>
              <w:spacing w:before="100" w:beforeAutospacing="1"/>
              <w:rPr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B1F" w14:textId="5203EF69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>Mir et al.</w:t>
            </w:r>
            <w:r w:rsidR="00610379">
              <w:rPr>
                <w:lang w:val="en-GB"/>
              </w:rPr>
              <w:t xml:space="preserve"> (2020)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4D76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5/22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667C7E"/>
            </w:tcBorders>
            <w:vAlign w:val="center"/>
          </w:tcPr>
          <w:p w14:paraId="36984CE0" w14:textId="48E88B90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23%</w:t>
            </w:r>
          </w:p>
        </w:tc>
      </w:tr>
      <w:tr w:rsidR="00EF60B7" w14:paraId="0184B4B4" w14:textId="77777777" w:rsidTr="00610379">
        <w:tc>
          <w:tcPr>
            <w:tcW w:w="2405" w:type="dxa"/>
            <w:vMerge/>
            <w:tcBorders>
              <w:top w:val="single" w:sz="4" w:space="0" w:color="auto"/>
              <w:left w:val="single" w:sz="12" w:space="0" w:color="667C7E"/>
              <w:bottom w:val="single" w:sz="12" w:space="0" w:color="667C7E"/>
              <w:right w:val="single" w:sz="4" w:space="0" w:color="auto"/>
            </w:tcBorders>
            <w:shd w:val="clear" w:color="auto" w:fill="1EA991"/>
          </w:tcPr>
          <w:p w14:paraId="5EC8EE91" w14:textId="77777777" w:rsidR="00EF60B7" w:rsidRDefault="00EF60B7" w:rsidP="00EA154C">
            <w:pPr>
              <w:spacing w:before="100" w:beforeAutospacing="1"/>
              <w:rPr>
                <w:lang w:val="en-GB"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4" w:space="0" w:color="auto"/>
            </w:tcBorders>
          </w:tcPr>
          <w:p w14:paraId="5D751EE5" w14:textId="77777777" w:rsidR="00EF60B7" w:rsidRDefault="00EF60B7" w:rsidP="00EA154C">
            <w:pPr>
              <w:spacing w:before="100" w:beforeAutospacing="1"/>
              <w:rPr>
                <w:lang w:val="en-GB"/>
              </w:rPr>
            </w:pPr>
            <w:r>
              <w:rPr>
                <w:lang w:val="en-GB"/>
              </w:rPr>
              <w:t xml:space="preserve">In-house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4" w:space="0" w:color="auto"/>
            </w:tcBorders>
            <w:vAlign w:val="center"/>
          </w:tcPr>
          <w:p w14:paraId="712F1872" w14:textId="77777777" w:rsidR="00EF60B7" w:rsidRDefault="00EF60B7" w:rsidP="00EA154C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3/22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667C7E"/>
              <w:right w:val="single" w:sz="12" w:space="0" w:color="667C7E"/>
            </w:tcBorders>
            <w:vAlign w:val="center"/>
          </w:tcPr>
          <w:p w14:paraId="758EC767" w14:textId="6B37B319" w:rsidR="00EF60B7" w:rsidRDefault="00EF60B7" w:rsidP="00EF60B7">
            <w:pPr>
              <w:spacing w:before="100" w:beforeAutospacing="1"/>
              <w:jc w:val="center"/>
              <w:rPr>
                <w:lang w:val="en-GB"/>
              </w:rPr>
            </w:pPr>
            <w:r>
              <w:rPr>
                <w:lang w:val="en-GB"/>
              </w:rPr>
              <w:t>14%</w:t>
            </w:r>
          </w:p>
        </w:tc>
      </w:tr>
    </w:tbl>
    <w:p w14:paraId="65110CB6" w14:textId="77777777" w:rsidR="00EF60B7" w:rsidRDefault="00EF60B7"/>
    <w:sectPr w:rsidR="00EF60B7" w:rsidSect="002C1C2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C2A"/>
    <w:rsid w:val="00000EDE"/>
    <w:rsid w:val="00056B67"/>
    <w:rsid w:val="0011655D"/>
    <w:rsid w:val="00123B67"/>
    <w:rsid w:val="00212199"/>
    <w:rsid w:val="002C1C2A"/>
    <w:rsid w:val="002E2B22"/>
    <w:rsid w:val="003358EE"/>
    <w:rsid w:val="0040074A"/>
    <w:rsid w:val="00490846"/>
    <w:rsid w:val="004D207E"/>
    <w:rsid w:val="00525C64"/>
    <w:rsid w:val="005D0C2D"/>
    <w:rsid w:val="005D5426"/>
    <w:rsid w:val="00610379"/>
    <w:rsid w:val="0081564E"/>
    <w:rsid w:val="008966AF"/>
    <w:rsid w:val="00A34D52"/>
    <w:rsid w:val="00A75F52"/>
    <w:rsid w:val="00A97474"/>
    <w:rsid w:val="00B23469"/>
    <w:rsid w:val="00B27CED"/>
    <w:rsid w:val="00D018CF"/>
    <w:rsid w:val="00D03522"/>
    <w:rsid w:val="00DE4ABD"/>
    <w:rsid w:val="00E11AC9"/>
    <w:rsid w:val="00EF60B7"/>
    <w:rsid w:val="00F22982"/>
    <w:rsid w:val="00FD457D"/>
    <w:rsid w:val="00FD7A94"/>
    <w:rsid w:val="00FF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E656"/>
  <w15:chartTrackingRefBased/>
  <w15:docId w15:val="{89CDE99C-85D5-4FEF-8A81-334A28FD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C1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MelanieGrehn</dc:creator>
  <cp:keywords/>
  <dc:description/>
  <cp:lastModifiedBy>MelanieGrehn</cp:lastModifiedBy>
  <cp:revision>10</cp:revision>
  <dcterms:created xsi:type="dcterms:W3CDTF">2022-01-28T19:43:00Z</dcterms:created>
  <dcterms:modified xsi:type="dcterms:W3CDTF">2022-05-12T06:56:00Z</dcterms:modified>
</cp:coreProperties>
</file>